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25" w:rsidRPr="00716D45" w:rsidRDefault="009E74B6" w:rsidP="00FC2ADC">
      <w:pPr>
        <w:jc w:val="both"/>
        <w:rPr>
          <w:lang w:val="hr-HR"/>
        </w:rPr>
      </w:pPr>
      <w:r w:rsidRPr="00716D45">
        <w:rPr>
          <w:lang w:val="hr-HR"/>
        </w:rPr>
        <w:t>Poštovani,</w:t>
      </w:r>
    </w:p>
    <w:p w:rsidR="009E74B6" w:rsidRPr="00716D45" w:rsidRDefault="009E74B6" w:rsidP="00FC2ADC">
      <w:pPr>
        <w:jc w:val="both"/>
        <w:rPr>
          <w:bCs/>
          <w:sz w:val="21"/>
          <w:szCs w:val="21"/>
          <w:lang w:val="hr-HR"/>
        </w:rPr>
      </w:pPr>
      <w:r w:rsidRPr="00716D45">
        <w:rPr>
          <w:lang w:val="hr-HR"/>
        </w:rPr>
        <w:t xml:space="preserve">Temeljem </w:t>
      </w:r>
      <w:r w:rsidRPr="00716D45">
        <w:rPr>
          <w:bCs/>
          <w:sz w:val="21"/>
          <w:szCs w:val="21"/>
          <w:lang w:val="hr-HR"/>
        </w:rPr>
        <w:t>Odluke ministra zdravstva o sigurnosnoj mjeri izolacije KLASA: 501-01/20-01/06, URBROJ: 534-02-20-1</w:t>
      </w:r>
      <w:r w:rsidR="007C25B9" w:rsidRPr="00716D45">
        <w:rPr>
          <w:bCs/>
          <w:sz w:val="21"/>
          <w:szCs w:val="21"/>
          <w:lang w:val="hr-HR"/>
        </w:rPr>
        <w:t xml:space="preserve"> od 14</w:t>
      </w:r>
      <w:r w:rsidRPr="00716D45">
        <w:rPr>
          <w:bCs/>
          <w:sz w:val="21"/>
          <w:szCs w:val="21"/>
          <w:lang w:val="hr-HR"/>
        </w:rPr>
        <w:t xml:space="preserve">. ožujka 2020. </w:t>
      </w:r>
      <w:r w:rsidR="005C7BDC" w:rsidRPr="00716D45">
        <w:rPr>
          <w:bCs/>
          <w:sz w:val="21"/>
          <w:szCs w:val="21"/>
          <w:lang w:val="hr-HR"/>
        </w:rPr>
        <w:t>g</w:t>
      </w:r>
      <w:r w:rsidRPr="00716D45">
        <w:rPr>
          <w:bCs/>
          <w:sz w:val="21"/>
          <w:szCs w:val="21"/>
          <w:lang w:val="hr-HR"/>
        </w:rPr>
        <w:t>odine dužni ste</w:t>
      </w:r>
      <w:r w:rsidR="005C7BDC" w:rsidRPr="00716D45">
        <w:rPr>
          <w:bCs/>
          <w:sz w:val="21"/>
          <w:szCs w:val="21"/>
          <w:lang w:val="hr-HR"/>
        </w:rPr>
        <w:t xml:space="preserve"> po</w:t>
      </w:r>
      <w:r w:rsidRPr="00716D45">
        <w:rPr>
          <w:bCs/>
          <w:sz w:val="21"/>
          <w:szCs w:val="21"/>
          <w:lang w:val="hr-HR"/>
        </w:rPr>
        <w:t xml:space="preserve"> </w:t>
      </w:r>
      <w:r w:rsidR="005C7BDC" w:rsidRPr="00716D45">
        <w:rPr>
          <w:bCs/>
          <w:sz w:val="21"/>
          <w:szCs w:val="21"/>
          <w:lang w:val="hr-HR"/>
        </w:rPr>
        <w:t>dol</w:t>
      </w:r>
      <w:r w:rsidRPr="00716D45">
        <w:rPr>
          <w:bCs/>
          <w:sz w:val="21"/>
          <w:szCs w:val="21"/>
          <w:lang w:val="hr-HR"/>
        </w:rPr>
        <w:t xml:space="preserve">asku iz područja s lokalnom ili raširenom transmisijom </w:t>
      </w:r>
      <w:proofErr w:type="spellStart"/>
      <w:r w:rsidRPr="00716D45">
        <w:rPr>
          <w:bCs/>
          <w:sz w:val="21"/>
          <w:szCs w:val="21"/>
          <w:lang w:val="hr-HR"/>
        </w:rPr>
        <w:t>koronavirusne</w:t>
      </w:r>
      <w:proofErr w:type="spellEnd"/>
      <w:r w:rsidRPr="00716D45">
        <w:rPr>
          <w:bCs/>
          <w:sz w:val="21"/>
          <w:szCs w:val="21"/>
          <w:lang w:val="hr-HR"/>
        </w:rPr>
        <w:t xml:space="preserve"> bolesti COVID-19, biti pod zdravstvenim nadzorom u kućnoj</w:t>
      </w:r>
      <w:r w:rsidR="00FC2ADC">
        <w:rPr>
          <w:bCs/>
          <w:sz w:val="21"/>
          <w:szCs w:val="21"/>
          <w:lang w:val="hr-HR"/>
        </w:rPr>
        <w:t xml:space="preserve"> k</w:t>
      </w:r>
      <w:r w:rsidRPr="00716D45">
        <w:rPr>
          <w:bCs/>
          <w:sz w:val="21"/>
          <w:szCs w:val="21"/>
          <w:lang w:val="hr-HR"/>
        </w:rPr>
        <w:t>a</w:t>
      </w:r>
      <w:r w:rsidR="00FC2ADC">
        <w:rPr>
          <w:bCs/>
          <w:sz w:val="21"/>
          <w:szCs w:val="21"/>
          <w:lang w:val="hr-HR"/>
        </w:rPr>
        <w:t>ra</w:t>
      </w:r>
      <w:bookmarkStart w:id="0" w:name="_GoBack"/>
      <w:bookmarkEnd w:id="0"/>
      <w:r w:rsidRPr="00716D45">
        <w:rPr>
          <w:bCs/>
          <w:sz w:val="21"/>
          <w:szCs w:val="21"/>
          <w:lang w:val="hr-HR"/>
        </w:rPr>
        <w:t>nteni/samoizolaciji u trajanju od 14 dana po napuštanju zahvaćenog područja.</w:t>
      </w:r>
    </w:p>
    <w:p w:rsidR="009E74B6" w:rsidRPr="00716D45" w:rsidRDefault="000A30D2" w:rsidP="00FC2ADC">
      <w:pPr>
        <w:jc w:val="both"/>
        <w:rPr>
          <w:bCs/>
          <w:sz w:val="21"/>
          <w:szCs w:val="21"/>
          <w:lang w:val="hr-HR"/>
        </w:rPr>
      </w:pPr>
      <w:r w:rsidRPr="00716D45">
        <w:rPr>
          <w:bCs/>
          <w:sz w:val="21"/>
          <w:szCs w:val="21"/>
          <w:lang w:val="hr-HR"/>
        </w:rPr>
        <w:t>Osoba koja oboli o</w:t>
      </w:r>
      <w:r w:rsidR="009E74B6" w:rsidRPr="00716D45">
        <w:rPr>
          <w:bCs/>
          <w:sz w:val="21"/>
          <w:szCs w:val="21"/>
          <w:lang w:val="hr-HR"/>
        </w:rPr>
        <w:t>d COVID-19 je zarazna od samog početka bolesti, u vrijeme kada su simptomi blagi, a može</w:t>
      </w:r>
      <w:r w:rsidR="005C7BDC" w:rsidRPr="00716D45">
        <w:rPr>
          <w:bCs/>
          <w:sz w:val="21"/>
          <w:szCs w:val="21"/>
          <w:lang w:val="hr-HR"/>
        </w:rPr>
        <w:t xml:space="preserve"> </w:t>
      </w:r>
      <w:r w:rsidR="009E74B6" w:rsidRPr="00716D45">
        <w:rPr>
          <w:bCs/>
          <w:sz w:val="21"/>
          <w:szCs w:val="21"/>
          <w:lang w:val="hr-HR"/>
        </w:rPr>
        <w:t>biti zarazna I 1-2 dana prije početka bolesti. Svrha kućne karantene/samoizolacije je da u slučaju razvoja bolesti imate minimalan broj kontakata u vrijeme zaraznosti</w:t>
      </w:r>
      <w:r w:rsidRPr="00716D45">
        <w:rPr>
          <w:bCs/>
          <w:sz w:val="21"/>
          <w:szCs w:val="21"/>
          <w:lang w:val="hr-HR"/>
        </w:rPr>
        <w:t xml:space="preserve"> što ima za cilj smanjiti širenje bolesti u populaciji</w:t>
      </w:r>
      <w:r w:rsidR="009E74B6" w:rsidRPr="00716D45">
        <w:rPr>
          <w:bCs/>
          <w:sz w:val="21"/>
          <w:szCs w:val="21"/>
          <w:lang w:val="hr-HR"/>
        </w:rPr>
        <w:t xml:space="preserve">. </w:t>
      </w:r>
    </w:p>
    <w:p w:rsidR="009E74B6" w:rsidRPr="00716D45" w:rsidRDefault="009E74B6" w:rsidP="00FC2ADC">
      <w:pPr>
        <w:jc w:val="both"/>
        <w:rPr>
          <w:bCs/>
          <w:sz w:val="21"/>
          <w:szCs w:val="21"/>
          <w:lang w:val="hr-HR"/>
        </w:rPr>
      </w:pPr>
      <w:r w:rsidRPr="00716D45">
        <w:rPr>
          <w:bCs/>
          <w:sz w:val="21"/>
          <w:szCs w:val="21"/>
          <w:lang w:val="hr-HR"/>
        </w:rPr>
        <w:t>Molimo da najkraćim putem nastavite put izravno prema kući i da se prvi radni dan javite izabranom liječniku, radi informiranja izabranog liječnika o svom status u kućnoj izolaciji i reguliranja bolovanja ako je potrebno.</w:t>
      </w:r>
    </w:p>
    <w:p w:rsidR="009E74B6" w:rsidRPr="00716D45" w:rsidRDefault="009E74B6" w:rsidP="00FC2ADC">
      <w:pPr>
        <w:jc w:val="both"/>
        <w:rPr>
          <w:bCs/>
          <w:sz w:val="21"/>
          <w:szCs w:val="21"/>
          <w:lang w:val="hr-HR"/>
        </w:rPr>
      </w:pPr>
      <w:r w:rsidRPr="00716D45">
        <w:rPr>
          <w:bCs/>
          <w:sz w:val="21"/>
          <w:szCs w:val="21"/>
          <w:lang w:val="hr-HR"/>
        </w:rPr>
        <w:t>Tijekom samoizolacije nemojte napuštati dom.</w:t>
      </w:r>
    </w:p>
    <w:p w:rsidR="009E74B6" w:rsidRPr="00716D45" w:rsidRDefault="009E74B6" w:rsidP="00FC2ADC">
      <w:pPr>
        <w:jc w:val="both"/>
        <w:rPr>
          <w:bCs/>
          <w:sz w:val="21"/>
          <w:szCs w:val="21"/>
          <w:lang w:val="hr-HR"/>
        </w:rPr>
      </w:pPr>
      <w:r w:rsidRPr="00716D45">
        <w:rPr>
          <w:bCs/>
          <w:sz w:val="21"/>
          <w:szCs w:val="21"/>
          <w:lang w:val="hr-HR"/>
        </w:rPr>
        <w:t>Ako razvijete simptome bolesti dišnih puteva</w:t>
      </w:r>
      <w:r w:rsidR="005C7BDC" w:rsidRPr="00716D45">
        <w:rPr>
          <w:bCs/>
          <w:sz w:val="21"/>
          <w:szCs w:val="21"/>
          <w:lang w:val="hr-HR"/>
        </w:rPr>
        <w:t xml:space="preserve"> (povišena tjelesna temperatura</w:t>
      </w:r>
      <w:r w:rsidRPr="00716D45">
        <w:rPr>
          <w:bCs/>
          <w:sz w:val="21"/>
          <w:szCs w:val="21"/>
          <w:lang w:val="hr-HR"/>
        </w:rPr>
        <w:t>,</w:t>
      </w:r>
      <w:r w:rsidR="005C7BDC" w:rsidRPr="00716D45">
        <w:rPr>
          <w:bCs/>
          <w:sz w:val="21"/>
          <w:szCs w:val="21"/>
          <w:lang w:val="hr-HR"/>
        </w:rPr>
        <w:t xml:space="preserve"> kašalj, kratkoća daha, ote</w:t>
      </w:r>
      <w:r w:rsidR="000A30D2" w:rsidRPr="00716D45">
        <w:rPr>
          <w:bCs/>
          <w:sz w:val="21"/>
          <w:szCs w:val="21"/>
          <w:lang w:val="hr-HR"/>
        </w:rPr>
        <w:t xml:space="preserve">žano disanje, </w:t>
      </w:r>
      <w:r w:rsidR="005C7BDC" w:rsidRPr="00716D45">
        <w:rPr>
          <w:bCs/>
          <w:sz w:val="21"/>
          <w:szCs w:val="21"/>
          <w:lang w:val="hr-HR"/>
        </w:rPr>
        <w:t>grlobolja, slabost)</w:t>
      </w:r>
      <w:r w:rsidRPr="00716D45">
        <w:rPr>
          <w:bCs/>
          <w:sz w:val="21"/>
          <w:szCs w:val="21"/>
          <w:lang w:val="hr-HR"/>
        </w:rPr>
        <w:t xml:space="preserve"> javite se telefonom svom izabranom liječniku, koji će na temelju Vašeg zdravstvenog stanja procijeniti potrebu za eventualnim testiranjem na novi </w:t>
      </w:r>
      <w:proofErr w:type="spellStart"/>
      <w:r w:rsidRPr="00716D45">
        <w:rPr>
          <w:bCs/>
          <w:sz w:val="21"/>
          <w:szCs w:val="21"/>
          <w:lang w:val="hr-HR"/>
        </w:rPr>
        <w:t>koronavirus</w:t>
      </w:r>
      <w:proofErr w:type="spellEnd"/>
      <w:r w:rsidRPr="00716D45">
        <w:rPr>
          <w:bCs/>
          <w:sz w:val="21"/>
          <w:szCs w:val="21"/>
          <w:lang w:val="hr-HR"/>
        </w:rPr>
        <w:t xml:space="preserve">. </w:t>
      </w:r>
      <w:r w:rsidR="000A30D2" w:rsidRPr="00716D45">
        <w:rPr>
          <w:bCs/>
          <w:sz w:val="21"/>
          <w:szCs w:val="21"/>
          <w:lang w:val="hr-HR"/>
        </w:rPr>
        <w:t>Ako Vam zatreba liječnička pomoć</w:t>
      </w:r>
      <w:r w:rsidRPr="00716D45">
        <w:rPr>
          <w:bCs/>
          <w:sz w:val="21"/>
          <w:szCs w:val="21"/>
          <w:lang w:val="hr-HR"/>
        </w:rPr>
        <w:t xml:space="preserve"> zbog razloga koji nisu respiratorna bolest, nazovite izabranog liječnika ili neka ga kont</w:t>
      </w:r>
      <w:r w:rsidR="008B76EF" w:rsidRPr="00716D45">
        <w:rPr>
          <w:bCs/>
          <w:sz w:val="21"/>
          <w:szCs w:val="21"/>
          <w:lang w:val="hr-HR"/>
        </w:rPr>
        <w:t>a</w:t>
      </w:r>
      <w:r w:rsidRPr="00716D45">
        <w:rPr>
          <w:bCs/>
          <w:sz w:val="21"/>
          <w:szCs w:val="21"/>
          <w:lang w:val="hr-HR"/>
        </w:rPr>
        <w:t>ktira netko od Vaših ukućana radi konzultacije i dogovora o kućnoj posjeti. Ne idite sami u zdravstvenu ustanovu bez prethodne telefonske najave.</w:t>
      </w:r>
    </w:p>
    <w:p w:rsidR="005C7BDC" w:rsidRPr="00716D45" w:rsidRDefault="005C7BDC" w:rsidP="00FC2ADC">
      <w:pPr>
        <w:jc w:val="both"/>
        <w:rPr>
          <w:bCs/>
          <w:sz w:val="21"/>
          <w:szCs w:val="21"/>
          <w:lang w:val="hr-HR"/>
        </w:rPr>
      </w:pPr>
      <w:r w:rsidRPr="00716D45">
        <w:rPr>
          <w:bCs/>
          <w:sz w:val="21"/>
          <w:szCs w:val="21"/>
          <w:lang w:val="hr-HR"/>
        </w:rPr>
        <w:t xml:space="preserve">Ne primajte goste tijekom samoizolacije, osim ako je nužno </w:t>
      </w:r>
      <w:r w:rsidR="000A30D2" w:rsidRPr="00716D45">
        <w:rPr>
          <w:bCs/>
          <w:sz w:val="21"/>
          <w:szCs w:val="21"/>
          <w:lang w:val="hr-HR"/>
        </w:rPr>
        <w:t>radi dostave lijekov</w:t>
      </w:r>
      <w:r w:rsidRPr="00716D45">
        <w:rPr>
          <w:bCs/>
          <w:sz w:val="21"/>
          <w:szCs w:val="21"/>
          <w:lang w:val="hr-HR"/>
        </w:rPr>
        <w:t>a, hrane ili potrepština.</w:t>
      </w:r>
      <w:r w:rsidR="000A30D2" w:rsidRPr="00716D45">
        <w:rPr>
          <w:bCs/>
          <w:sz w:val="21"/>
          <w:szCs w:val="21"/>
          <w:lang w:val="hr-HR"/>
        </w:rPr>
        <w:t xml:space="preserve"> </w:t>
      </w:r>
      <w:r w:rsidRPr="00716D45">
        <w:rPr>
          <w:bCs/>
          <w:sz w:val="21"/>
          <w:szCs w:val="21"/>
          <w:lang w:val="hr-HR"/>
        </w:rPr>
        <w:t>Ako imate ukućane starije životne</w:t>
      </w:r>
      <w:r w:rsidR="000A30D2" w:rsidRPr="00716D45">
        <w:rPr>
          <w:bCs/>
          <w:sz w:val="21"/>
          <w:szCs w:val="21"/>
          <w:lang w:val="hr-HR"/>
        </w:rPr>
        <w:t xml:space="preserve"> </w:t>
      </w:r>
      <w:r w:rsidRPr="00716D45">
        <w:rPr>
          <w:bCs/>
          <w:sz w:val="21"/>
          <w:szCs w:val="21"/>
          <w:lang w:val="hr-HR"/>
        </w:rPr>
        <w:t>dobi ili s kroničnim bolestima svedite kontakt s ukućanima na minimum</w:t>
      </w:r>
      <w:r w:rsidR="0068448B" w:rsidRPr="00716D45">
        <w:rPr>
          <w:bCs/>
          <w:sz w:val="21"/>
          <w:szCs w:val="21"/>
          <w:lang w:val="hr-HR"/>
        </w:rPr>
        <w:t>, izbjegavajte tjelesni kontakt i održavajte razmak od 2 metra s osobama s kojima morate kontaktirati.</w:t>
      </w:r>
    </w:p>
    <w:p w:rsidR="005C7BDC" w:rsidRPr="00716D45" w:rsidRDefault="005C7BDC" w:rsidP="00FC2ADC">
      <w:pPr>
        <w:jc w:val="both"/>
        <w:rPr>
          <w:lang w:val="hr-HR"/>
        </w:rPr>
      </w:pPr>
      <w:r w:rsidRPr="00716D45">
        <w:rPr>
          <w:lang w:val="hr-HR"/>
        </w:rPr>
        <w:t>Više podataka o</w:t>
      </w:r>
      <w:r w:rsidR="008B76EF" w:rsidRPr="00716D45">
        <w:rPr>
          <w:lang w:val="hr-HR"/>
        </w:rPr>
        <w:t xml:space="preserve"> </w:t>
      </w:r>
      <w:proofErr w:type="spellStart"/>
      <w:r w:rsidR="008B76EF" w:rsidRPr="00716D45">
        <w:rPr>
          <w:lang w:val="hr-HR"/>
        </w:rPr>
        <w:t>koronavirusnoj</w:t>
      </w:r>
      <w:proofErr w:type="spellEnd"/>
      <w:r w:rsidR="008B76EF" w:rsidRPr="00716D45">
        <w:rPr>
          <w:lang w:val="hr-HR"/>
        </w:rPr>
        <w:t xml:space="preserve"> bolesti i mjerama smanjenja rizika od širenja bolesti </w:t>
      </w:r>
      <w:r w:rsidRPr="00716D45">
        <w:rPr>
          <w:lang w:val="hr-HR"/>
        </w:rPr>
        <w:t xml:space="preserve">možete pročitati na  mrežnim stranicama HZJZ-a </w:t>
      </w:r>
      <w:hyperlink r:id="rId4" w:history="1">
        <w:r w:rsidR="008B76EF" w:rsidRPr="00716D45">
          <w:rPr>
            <w:rStyle w:val="Hiperveza"/>
            <w:lang w:val="hr-HR"/>
          </w:rPr>
          <w:t>https://www.hzjz.hr/sluzba-epidemiologija-zarazne-bolesti/koronavirus-najnovije-preporuke/</w:t>
        </w:r>
      </w:hyperlink>
      <w:r w:rsidR="008B76EF" w:rsidRPr="00716D45">
        <w:rPr>
          <w:lang w:val="hr-HR"/>
        </w:rPr>
        <w:t xml:space="preserve"> </w:t>
      </w:r>
      <w:r w:rsidRPr="00716D45">
        <w:rPr>
          <w:lang w:val="hr-HR"/>
        </w:rPr>
        <w:t>te dobiti od izbranog l</w:t>
      </w:r>
      <w:r w:rsidR="00716D45">
        <w:rPr>
          <w:lang w:val="hr-HR"/>
        </w:rPr>
        <w:t>iječnika i teritorijalno nadlež</w:t>
      </w:r>
      <w:r w:rsidRPr="00716D45">
        <w:rPr>
          <w:lang w:val="hr-HR"/>
        </w:rPr>
        <w:t xml:space="preserve">nog epidemiologa. </w:t>
      </w:r>
    </w:p>
    <w:p w:rsidR="008B76EF" w:rsidRPr="00716D45" w:rsidRDefault="008B76EF" w:rsidP="00FC2ADC">
      <w:pPr>
        <w:jc w:val="both"/>
        <w:rPr>
          <w:lang w:val="hr-HR"/>
        </w:rPr>
      </w:pPr>
      <w:r w:rsidRPr="00716D45">
        <w:rPr>
          <w:lang w:val="hr-HR"/>
        </w:rPr>
        <w:t>Zemlje,</w:t>
      </w:r>
      <w:r w:rsidR="000A30D2" w:rsidRPr="00716D45">
        <w:rPr>
          <w:lang w:val="hr-HR"/>
        </w:rPr>
        <w:t xml:space="preserve"> </w:t>
      </w:r>
      <w:r w:rsidRPr="00716D45">
        <w:rPr>
          <w:lang w:val="hr-HR"/>
        </w:rPr>
        <w:t xml:space="preserve">s lokalnom transmisijom </w:t>
      </w:r>
      <w:proofErr w:type="spellStart"/>
      <w:r w:rsidRPr="00716D45">
        <w:rPr>
          <w:lang w:val="hr-HR"/>
        </w:rPr>
        <w:t>koronavirusne</w:t>
      </w:r>
      <w:proofErr w:type="spellEnd"/>
      <w:r w:rsidRPr="00716D45">
        <w:rPr>
          <w:lang w:val="hr-HR"/>
        </w:rPr>
        <w:t xml:space="preserve"> bolest</w:t>
      </w:r>
      <w:r w:rsidR="000A30D2" w:rsidRPr="00716D45">
        <w:rPr>
          <w:lang w:val="hr-HR"/>
        </w:rPr>
        <w:t xml:space="preserve"> prema podacima Svjetske zdravstvene organizacije</w:t>
      </w:r>
      <w:r w:rsidRPr="00716D45">
        <w:rPr>
          <w:lang w:val="hr-HR"/>
        </w:rPr>
        <w:t xml:space="preserve">, na koje se odnosi </w:t>
      </w:r>
      <w:r w:rsidR="000A30D2" w:rsidRPr="00716D45">
        <w:rPr>
          <w:lang w:val="hr-HR"/>
        </w:rPr>
        <w:t>m</w:t>
      </w:r>
      <w:r w:rsidRPr="00716D45">
        <w:rPr>
          <w:lang w:val="hr-HR"/>
        </w:rPr>
        <w:t>jera kućne karantene/samoizolacije, pri ulasku u Hrvatsku, navedene su u tablici niže.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3686"/>
      </w:tblGrid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China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Kina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 xml:space="preserve">Republic </w:t>
            </w:r>
            <w:proofErr w:type="spellStart"/>
            <w:r w:rsidRPr="00716D45">
              <w:rPr>
                <w:lang w:val="hr-HR"/>
              </w:rPr>
              <w:t>of</w:t>
            </w:r>
            <w:proofErr w:type="spellEnd"/>
            <w:r w:rsidRPr="00716D45">
              <w:rPr>
                <w:lang w:val="hr-HR"/>
              </w:rPr>
              <w:t xml:space="preserve"> Korea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Republika južna Koreja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 xml:space="preserve">Japan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Japan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 xml:space="preserve">Singapore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Singapur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 xml:space="preserve">Australia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Australija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Malaysia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Malezija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Philippines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Filipini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Viet</w:t>
            </w:r>
            <w:proofErr w:type="spellEnd"/>
            <w:r w:rsidRPr="00716D45">
              <w:rPr>
                <w:lang w:val="hr-HR"/>
              </w:rPr>
              <w:t xml:space="preserve"> Nam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Vijetnam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Cambodia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Kambođa</w:t>
            </w:r>
            <w:proofErr w:type="spellEnd"/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lastRenderedPageBreak/>
              <w:t xml:space="preserve">New </w:t>
            </w:r>
            <w:proofErr w:type="spellStart"/>
            <w:r w:rsidRPr="00716D45">
              <w:rPr>
                <w:lang w:val="hr-HR"/>
              </w:rPr>
              <w:t>Zealand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Novi Zeland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Italy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Italija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 xml:space="preserve">Spain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Španjolska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 xml:space="preserve">France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Francuska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Germany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Njemačka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Switzerland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Švicarska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Denmark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Danska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Sweden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Švedska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Netherlands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Nizozemska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The</w:t>
            </w:r>
            <w:proofErr w:type="spellEnd"/>
            <w:r w:rsidRPr="00716D45">
              <w:rPr>
                <w:lang w:val="hr-HR"/>
              </w:rPr>
              <w:t xml:space="preserve"> United </w:t>
            </w:r>
            <w:proofErr w:type="spellStart"/>
            <w:r w:rsidRPr="00716D45">
              <w:rPr>
                <w:lang w:val="hr-HR"/>
              </w:rPr>
              <w:t>Kingdom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Ujedinjena Kraljevina Velike Britanije i Sjeverne Irske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Austria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Austrija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Belgium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Belgija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Norway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Norveška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Czechia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Češka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Finland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Finska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Greece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Grčka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Israel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Izrael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 xml:space="preserve">Ireland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Irska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 xml:space="preserve">San Marino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San Marino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Iceland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Island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Slovenia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Slovenija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Poland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Poljska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Romania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Rumunjska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 xml:space="preserve">Portugal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Portugal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Slovakia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Slovačka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Hungary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Mađarska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Belarus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Bjelorusija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lastRenderedPageBreak/>
              <w:t>Bulgaria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Bugarska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 xml:space="preserve">North </w:t>
            </w:r>
            <w:proofErr w:type="spellStart"/>
            <w:r w:rsidRPr="00716D45">
              <w:rPr>
                <w:lang w:val="hr-HR"/>
              </w:rPr>
              <w:t>Macedonia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Sjeverna Makedonija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Bosnia</w:t>
            </w:r>
            <w:proofErr w:type="spellEnd"/>
            <w:r w:rsidRPr="00716D45">
              <w:rPr>
                <w:lang w:val="hr-HR"/>
              </w:rPr>
              <w:t xml:space="preserve"> </w:t>
            </w:r>
            <w:proofErr w:type="spellStart"/>
            <w:r w:rsidRPr="00716D45">
              <w:rPr>
                <w:lang w:val="hr-HR"/>
              </w:rPr>
              <w:t>and</w:t>
            </w:r>
            <w:proofErr w:type="spellEnd"/>
            <w:r w:rsidRPr="00716D45">
              <w:rPr>
                <w:lang w:val="hr-HR"/>
              </w:rPr>
              <w:t xml:space="preserve"> </w:t>
            </w:r>
            <w:proofErr w:type="spellStart"/>
            <w:r w:rsidRPr="00716D45">
              <w:rPr>
                <w:lang w:val="hr-HR"/>
              </w:rPr>
              <w:t>Herzegovina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Bosna i Hercegovina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Thailand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Tajland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 xml:space="preserve">India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Indija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Indonesia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Indonezija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Maldives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Maldivi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Iran (</w:t>
            </w:r>
            <w:proofErr w:type="spellStart"/>
            <w:r w:rsidRPr="00716D45">
              <w:rPr>
                <w:lang w:val="hr-HR"/>
              </w:rPr>
              <w:t>Islamic</w:t>
            </w:r>
            <w:proofErr w:type="spellEnd"/>
            <w:r w:rsidRPr="00716D45">
              <w:rPr>
                <w:lang w:val="hr-HR"/>
              </w:rPr>
              <w:t xml:space="preserve"> Republic </w:t>
            </w:r>
            <w:proofErr w:type="spellStart"/>
            <w:r w:rsidRPr="00716D45">
              <w:rPr>
                <w:lang w:val="hr-HR"/>
              </w:rPr>
              <w:t>of</w:t>
            </w:r>
            <w:proofErr w:type="spellEnd"/>
            <w:r w:rsidRPr="00716D45">
              <w:rPr>
                <w:lang w:val="hr-HR"/>
              </w:rPr>
              <w:t xml:space="preserve">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Iran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 xml:space="preserve">Bahrain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Bahrein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 xml:space="preserve">United Arab </w:t>
            </w:r>
            <w:proofErr w:type="spellStart"/>
            <w:r w:rsidRPr="00716D45">
              <w:rPr>
                <w:lang w:val="hr-HR"/>
              </w:rPr>
              <w:t>Emirates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Ujedinjeni Arapski Emirati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Iraq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Irak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Egypt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Egipat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Lebanon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Libanon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 xml:space="preserve">Pakistan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Pakistan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Bangladesh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Bandgladeš</w:t>
            </w:r>
            <w:proofErr w:type="spellEnd"/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 xml:space="preserve">United </w:t>
            </w:r>
            <w:proofErr w:type="spellStart"/>
            <w:r w:rsidRPr="00716D45">
              <w:rPr>
                <w:lang w:val="hr-HR"/>
              </w:rPr>
              <w:t>States</w:t>
            </w:r>
            <w:proofErr w:type="spellEnd"/>
            <w:r w:rsidRPr="00716D45">
              <w:rPr>
                <w:lang w:val="hr-HR"/>
              </w:rPr>
              <w:t xml:space="preserve"> </w:t>
            </w:r>
            <w:proofErr w:type="spellStart"/>
            <w:r w:rsidRPr="00716D45">
              <w:rPr>
                <w:lang w:val="hr-HR"/>
              </w:rPr>
              <w:t>of</w:t>
            </w:r>
            <w:proofErr w:type="spellEnd"/>
            <w:r w:rsidRPr="00716D45">
              <w:rPr>
                <w:lang w:val="hr-HR"/>
              </w:rPr>
              <w:t xml:space="preserve"> America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Sjedinjene Američke Države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 xml:space="preserve">Canada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Kanada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 xml:space="preserve">Brazil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Brazil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Chile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Čile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Costa</w:t>
            </w:r>
            <w:proofErr w:type="spellEnd"/>
            <w:r w:rsidRPr="00716D45">
              <w:rPr>
                <w:lang w:val="hr-HR"/>
              </w:rPr>
              <w:t xml:space="preserve"> Rica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Kostarika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Algeria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Alžir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Cameroon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Kamerun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 xml:space="preserve">Peru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Peru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Ecuador</w:t>
            </w:r>
            <w:proofErr w:type="spellEnd"/>
            <w:r w:rsidRPr="00716D45">
              <w:rPr>
                <w:lang w:val="hr-HR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Ekvador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Andorra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Andora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Albania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Albanija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Cyprus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Cipar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Montenegro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Crna Gora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lastRenderedPageBreak/>
              <w:t>Liechtenstein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Lihtenštajn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Luxembourg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Luksemburg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Malta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Malta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Monaco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Monako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Serbia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Srbija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Turkey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Turska</w:t>
            </w:r>
          </w:p>
        </w:tc>
      </w:tr>
      <w:tr w:rsidR="00F220B4" w:rsidRPr="00716D45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proofErr w:type="spellStart"/>
            <w:r w:rsidRPr="00716D45">
              <w:rPr>
                <w:lang w:val="hr-HR"/>
              </w:rPr>
              <w:t>Ukraine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716D45" w:rsidRDefault="00F220B4" w:rsidP="00FC2ADC">
            <w:pPr>
              <w:jc w:val="both"/>
              <w:rPr>
                <w:lang w:val="hr-HR"/>
              </w:rPr>
            </w:pPr>
            <w:r w:rsidRPr="00716D45">
              <w:rPr>
                <w:lang w:val="hr-HR"/>
              </w:rPr>
              <w:t>Ukrajina</w:t>
            </w:r>
          </w:p>
        </w:tc>
      </w:tr>
    </w:tbl>
    <w:p w:rsidR="008B76EF" w:rsidRPr="00716D45" w:rsidRDefault="008B76EF" w:rsidP="00FC2ADC">
      <w:pPr>
        <w:jc w:val="both"/>
        <w:rPr>
          <w:lang w:val="hr-HR"/>
        </w:rPr>
      </w:pPr>
    </w:p>
    <w:p w:rsidR="008B76EF" w:rsidRPr="00716D45" w:rsidRDefault="008B76EF" w:rsidP="00FC2ADC">
      <w:pPr>
        <w:jc w:val="both"/>
        <w:rPr>
          <w:lang w:val="hr-HR"/>
        </w:rPr>
      </w:pPr>
    </w:p>
    <w:sectPr w:rsidR="008B76EF" w:rsidRPr="00716D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0C"/>
    <w:rsid w:val="000A30D2"/>
    <w:rsid w:val="000E0425"/>
    <w:rsid w:val="005C7BDC"/>
    <w:rsid w:val="0068448B"/>
    <w:rsid w:val="00716D45"/>
    <w:rsid w:val="007C25B9"/>
    <w:rsid w:val="0087680C"/>
    <w:rsid w:val="008B76EF"/>
    <w:rsid w:val="009E74B6"/>
    <w:rsid w:val="00DA152B"/>
    <w:rsid w:val="00F220B4"/>
    <w:rsid w:val="00F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80A75-4E40-4E3F-B6B4-059CA5E7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B7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zjz.hr/sluzba-epidemiologija-zarazne-bolesti/koronavirus-najnovije-preporu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b111</dc:creator>
  <cp:keywords/>
  <dc:description/>
  <cp:lastModifiedBy>Administrator</cp:lastModifiedBy>
  <cp:revision>3</cp:revision>
  <dcterms:created xsi:type="dcterms:W3CDTF">2020-03-16T08:13:00Z</dcterms:created>
  <dcterms:modified xsi:type="dcterms:W3CDTF">2020-03-16T08:14:00Z</dcterms:modified>
</cp:coreProperties>
</file>